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C3" w:rsidRDefault="002749C3"/>
    <w:p w:rsidR="006C41F1" w:rsidRDefault="006C41F1">
      <w:r>
        <w:t xml:space="preserve">    </w:t>
      </w:r>
    </w:p>
    <w:p w:rsidR="006C41F1" w:rsidRPr="006C41F1" w:rsidRDefault="006C41F1" w:rsidP="006C41F1">
      <w:pPr>
        <w:jc w:val="center"/>
      </w:pPr>
      <w:r w:rsidRPr="006C41F1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pt;height:248pt" o:ole="">
            <v:imagedata r:id="rId5" o:title=""/>
          </v:shape>
          <o:OLEObject Type="Embed" ProgID="PowerPoint.Slide.12" ShapeID="_x0000_i1025" DrawAspect="Content" ObjectID="_1440779896" r:id="rId6"/>
        </w:object>
      </w:r>
      <w:r>
        <w:t xml:space="preserve">    </w:t>
      </w:r>
      <w:r w:rsidRPr="006C41F1">
        <w:rPr>
          <w:rFonts w:ascii="Comic Sans MS" w:hAnsi="Comic Sans MS"/>
          <w:color w:val="002060"/>
          <w:sz w:val="48"/>
          <w:szCs w:val="48"/>
          <w:lang w:val="uk-UA"/>
        </w:rPr>
        <w:t>Задоволення і навчання рухаються пліч-о-пліч, але задоволення йде попереду.</w:t>
      </w:r>
    </w:p>
    <w:p w:rsidR="006C41F1" w:rsidRDefault="006C41F1" w:rsidP="006C41F1">
      <w:pPr>
        <w:pStyle w:val="a4"/>
        <w:jc w:val="center"/>
        <w:rPr>
          <w:rFonts w:ascii="Comic Sans MS" w:hAnsi="Comic Sans MS"/>
          <w:color w:val="002060"/>
          <w:sz w:val="48"/>
          <w:szCs w:val="48"/>
        </w:rPr>
      </w:pPr>
    </w:p>
    <w:p w:rsidR="006C41F1" w:rsidRPr="006C41F1" w:rsidRDefault="006C41F1" w:rsidP="006C41F1">
      <w:pPr>
        <w:pStyle w:val="a4"/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 xml:space="preserve">      </w:t>
      </w:r>
      <w:r w:rsidRPr="006C41F1">
        <w:rPr>
          <w:rFonts w:ascii="Comic Sans MS" w:hAnsi="Comic Sans MS"/>
          <w:color w:val="002060"/>
          <w:sz w:val="48"/>
          <w:szCs w:val="48"/>
        </w:rPr>
        <w:t xml:space="preserve">Вильям </w:t>
      </w:r>
      <w:proofErr w:type="spellStart"/>
      <w:r w:rsidRPr="006C41F1">
        <w:rPr>
          <w:rFonts w:ascii="Comic Sans MS" w:hAnsi="Comic Sans MS"/>
          <w:color w:val="002060"/>
          <w:sz w:val="48"/>
          <w:szCs w:val="48"/>
        </w:rPr>
        <w:t>Уордсворд</w:t>
      </w:r>
      <w:proofErr w:type="spellEnd"/>
    </w:p>
    <w:p w:rsidR="006C41F1" w:rsidRDefault="006C41F1" w:rsidP="006C41F1">
      <w:pPr>
        <w:pStyle w:val="a4"/>
        <w:jc w:val="center"/>
        <w:rPr>
          <w:rFonts w:ascii="Comic Sans MS" w:hAnsi="Comic Sans MS"/>
          <w:sz w:val="48"/>
          <w:szCs w:val="48"/>
        </w:rPr>
      </w:pPr>
    </w:p>
    <w:p w:rsidR="006C41F1" w:rsidRDefault="006C41F1"/>
    <w:p w:rsidR="006C41F1" w:rsidRPr="006C41F1" w:rsidRDefault="006C41F1" w:rsidP="006C41F1">
      <w:pPr>
        <w:pStyle w:val="a4"/>
        <w:jc w:val="center"/>
        <w:rPr>
          <w:rFonts w:ascii="Monotype Corsiva" w:hAnsi="Monotype Corsiva"/>
          <w:b/>
          <w:color w:val="7030A0"/>
          <w:sz w:val="36"/>
          <w:szCs w:val="36"/>
          <w:lang w:val="uk-UA"/>
        </w:rPr>
      </w:pPr>
      <w:r w:rsidRPr="006C41F1">
        <w:rPr>
          <w:rFonts w:ascii="Monotype Corsiva" w:hAnsi="Monotype Corsiva"/>
          <w:b/>
          <w:color w:val="7030A0"/>
          <w:sz w:val="36"/>
          <w:szCs w:val="36"/>
          <w:lang w:val="uk-UA"/>
        </w:rPr>
        <w:t xml:space="preserve">Джерело тренінгів – концепції </w:t>
      </w:r>
    </w:p>
    <w:p w:rsidR="006C41F1" w:rsidRPr="006C41F1" w:rsidRDefault="006C41F1" w:rsidP="006C41F1">
      <w:pPr>
        <w:pStyle w:val="a4"/>
        <w:jc w:val="center"/>
        <w:rPr>
          <w:rFonts w:ascii="Monotype Corsiva" w:hAnsi="Monotype Corsiva"/>
          <w:b/>
          <w:color w:val="7030A0"/>
          <w:sz w:val="36"/>
          <w:szCs w:val="36"/>
          <w:lang w:val="uk-UA"/>
        </w:rPr>
      </w:pPr>
      <w:r w:rsidRPr="006C41F1">
        <w:rPr>
          <w:rFonts w:ascii="Monotype Corsiva" w:hAnsi="Monotype Corsiva"/>
          <w:b/>
          <w:color w:val="7030A0"/>
          <w:sz w:val="36"/>
          <w:szCs w:val="36"/>
          <w:lang w:val="uk-UA"/>
        </w:rPr>
        <w:t>Л. С. Виготського</w:t>
      </w:r>
    </w:p>
    <w:p w:rsidR="005032B0" w:rsidRPr="006C41F1" w:rsidRDefault="00816792" w:rsidP="006C41F1">
      <w:pPr>
        <w:pStyle w:val="a4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</w:rPr>
      </w:pPr>
      <w:r w:rsidRPr="006C41F1">
        <w:rPr>
          <w:rFonts w:ascii="Bookman Old Style" w:hAnsi="Bookman Old Style"/>
          <w:color w:val="002060"/>
          <w:sz w:val="28"/>
          <w:szCs w:val="28"/>
          <w:lang w:val="uk-UA"/>
        </w:rPr>
        <w:t>Соціальне оточення дитини є основним джерелом її розвитку</w:t>
      </w:r>
    </w:p>
    <w:p w:rsidR="005032B0" w:rsidRPr="006C41F1" w:rsidRDefault="00816792" w:rsidP="006C41F1">
      <w:pPr>
        <w:pStyle w:val="a4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</w:rPr>
      </w:pPr>
      <w:r w:rsidRPr="006C41F1">
        <w:rPr>
          <w:rFonts w:ascii="Bookman Old Style" w:hAnsi="Bookman Old Style"/>
          <w:color w:val="002060"/>
          <w:sz w:val="28"/>
          <w:szCs w:val="28"/>
          <w:lang w:val="uk-UA"/>
        </w:rPr>
        <w:t>Навчання відбувається шляхом наслідування</w:t>
      </w:r>
    </w:p>
    <w:p w:rsidR="005032B0" w:rsidRPr="006C41F1" w:rsidRDefault="00816792" w:rsidP="006C41F1">
      <w:pPr>
        <w:pStyle w:val="a4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</w:rPr>
      </w:pPr>
      <w:r w:rsidRPr="006C41F1">
        <w:rPr>
          <w:rFonts w:ascii="Bookman Old Style" w:hAnsi="Bookman Old Style"/>
          <w:color w:val="002060"/>
          <w:sz w:val="28"/>
          <w:szCs w:val="28"/>
          <w:lang w:val="uk-UA"/>
        </w:rPr>
        <w:t xml:space="preserve">Важливо не те, що дитина вміє робити тут і тепер, а те, що вона сьогодні може виконати за допомогою дорослого або у співпраці з іншими, а завтра - вже самостійно (це і є зоною її найближчого розвитку). </w:t>
      </w:r>
    </w:p>
    <w:p w:rsidR="006C41F1" w:rsidRDefault="006C41F1" w:rsidP="006C41F1">
      <w:pPr>
        <w:pStyle w:val="a4"/>
        <w:ind w:left="720"/>
        <w:rPr>
          <w:rFonts w:ascii="Monotype Corsiva" w:hAnsi="Monotype Corsiva"/>
          <w:b/>
          <w:color w:val="002060"/>
          <w:sz w:val="28"/>
          <w:szCs w:val="28"/>
          <w:lang w:val="uk-UA"/>
        </w:rPr>
      </w:pPr>
    </w:p>
    <w:p w:rsidR="006C41F1" w:rsidRDefault="006C41F1" w:rsidP="006C41F1">
      <w:pPr>
        <w:pStyle w:val="a4"/>
        <w:ind w:left="720"/>
        <w:rPr>
          <w:rFonts w:ascii="Monotype Corsiva" w:hAnsi="Monotype Corsiva"/>
          <w:b/>
          <w:color w:val="002060"/>
          <w:sz w:val="28"/>
          <w:szCs w:val="28"/>
          <w:lang w:val="uk-UA"/>
        </w:rPr>
      </w:pPr>
    </w:p>
    <w:p w:rsidR="006C41F1" w:rsidRDefault="006C41F1" w:rsidP="006C41F1">
      <w:pPr>
        <w:pStyle w:val="a4"/>
        <w:ind w:left="720"/>
        <w:rPr>
          <w:rFonts w:ascii="Monotype Corsiva" w:hAnsi="Monotype Corsiva"/>
          <w:b/>
          <w:color w:val="002060"/>
          <w:sz w:val="28"/>
          <w:szCs w:val="28"/>
          <w:lang w:val="uk-UA"/>
        </w:rPr>
      </w:pPr>
    </w:p>
    <w:p w:rsidR="006C41F1" w:rsidRDefault="006C41F1" w:rsidP="006C41F1">
      <w:pPr>
        <w:pStyle w:val="a4"/>
        <w:ind w:left="720"/>
        <w:rPr>
          <w:rFonts w:ascii="Monotype Corsiva" w:hAnsi="Monotype Corsiva"/>
          <w:b/>
          <w:color w:val="002060"/>
          <w:sz w:val="28"/>
          <w:szCs w:val="28"/>
          <w:lang w:val="uk-UA"/>
        </w:rPr>
      </w:pPr>
    </w:p>
    <w:p w:rsidR="006C41F1" w:rsidRPr="006C41F1" w:rsidRDefault="006C41F1" w:rsidP="006C41F1">
      <w:pPr>
        <w:pStyle w:val="a4"/>
        <w:ind w:left="720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6C41F1">
        <w:rPr>
          <w:rFonts w:ascii="Monotype Corsiva" w:hAnsi="Monotype Corsiva"/>
          <w:b/>
          <w:color w:val="7030A0"/>
          <w:sz w:val="36"/>
          <w:szCs w:val="36"/>
          <w:lang w:val="uk-UA"/>
        </w:rPr>
        <w:t>Практичне використання ідей Л.С.Виготського:</w:t>
      </w:r>
    </w:p>
    <w:p w:rsidR="005032B0" w:rsidRPr="006C41F1" w:rsidRDefault="00816792" w:rsidP="006C41F1">
      <w:pPr>
        <w:pStyle w:val="a4"/>
        <w:numPr>
          <w:ilvl w:val="0"/>
          <w:numId w:val="2"/>
        </w:numPr>
        <w:rPr>
          <w:rFonts w:ascii="Bookman Old Style" w:hAnsi="Bookman Old Style"/>
          <w:color w:val="002060"/>
          <w:sz w:val="28"/>
          <w:szCs w:val="28"/>
        </w:rPr>
      </w:pPr>
      <w:r w:rsidRPr="006C41F1">
        <w:rPr>
          <w:rFonts w:ascii="Bookman Old Style" w:hAnsi="Bookman Old Style"/>
          <w:color w:val="002060"/>
          <w:sz w:val="28"/>
          <w:szCs w:val="28"/>
          <w:lang w:val="uk-UA"/>
        </w:rPr>
        <w:t>Зміст навчання повинен мати превентивний характер з урахуванням зони найближчого розвитку дитини</w:t>
      </w:r>
    </w:p>
    <w:p w:rsidR="005032B0" w:rsidRPr="006C41F1" w:rsidRDefault="00816792" w:rsidP="006C41F1">
      <w:pPr>
        <w:pStyle w:val="a4"/>
        <w:numPr>
          <w:ilvl w:val="0"/>
          <w:numId w:val="2"/>
        </w:numPr>
        <w:rPr>
          <w:rFonts w:ascii="Bookman Old Style" w:hAnsi="Bookman Old Style"/>
          <w:color w:val="002060"/>
          <w:sz w:val="28"/>
          <w:szCs w:val="28"/>
        </w:rPr>
      </w:pPr>
      <w:r w:rsidRPr="006C41F1">
        <w:rPr>
          <w:rFonts w:ascii="Bookman Old Style" w:hAnsi="Bookman Old Style"/>
          <w:color w:val="002060"/>
          <w:sz w:val="28"/>
          <w:szCs w:val="28"/>
          <w:lang w:val="uk-UA"/>
        </w:rPr>
        <w:t>Для ефективного впливу необхідно використовувати методи, що базуються на активній участі і співпраці учнів між собою і з учителем</w:t>
      </w:r>
    </w:p>
    <w:p w:rsidR="006C41F1" w:rsidRPr="006C41F1" w:rsidRDefault="003B490B" w:rsidP="006C41F1">
      <w:pPr>
        <w:pStyle w:val="a4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116205</wp:posOffset>
            </wp:positionV>
            <wp:extent cx="1420495" cy="1034415"/>
            <wp:effectExtent l="19050" t="0" r="825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1F1" w:rsidRDefault="006C41F1" w:rsidP="006C41F1">
      <w:pPr>
        <w:pStyle w:val="a4"/>
        <w:jc w:val="center"/>
        <w:rPr>
          <w:rFonts w:ascii="Comic Sans MS" w:hAnsi="Comic Sans MS"/>
          <w:sz w:val="48"/>
          <w:szCs w:val="48"/>
          <w:lang w:val="uk-UA"/>
        </w:rPr>
      </w:pPr>
    </w:p>
    <w:p w:rsidR="006C41F1" w:rsidRDefault="006C41F1" w:rsidP="006C41F1">
      <w:pPr>
        <w:pStyle w:val="a4"/>
        <w:jc w:val="center"/>
        <w:rPr>
          <w:rFonts w:ascii="Comic Sans MS" w:hAnsi="Comic Sans MS"/>
          <w:sz w:val="48"/>
          <w:szCs w:val="48"/>
          <w:lang w:val="uk-UA"/>
        </w:rPr>
      </w:pPr>
      <w:r>
        <w:rPr>
          <w:rFonts w:ascii="Comic Sans MS" w:hAnsi="Comic Sans MS"/>
          <w:sz w:val="48"/>
          <w:szCs w:val="48"/>
          <w:lang w:val="uk-UA"/>
        </w:rPr>
        <w:t xml:space="preserve">     </w:t>
      </w:r>
    </w:p>
    <w:p w:rsidR="006C41F1" w:rsidRDefault="006C41F1" w:rsidP="006C41F1">
      <w:pPr>
        <w:pStyle w:val="a4"/>
        <w:jc w:val="center"/>
        <w:rPr>
          <w:rFonts w:ascii="Comic Sans MS" w:hAnsi="Comic Sans MS"/>
          <w:sz w:val="48"/>
          <w:szCs w:val="48"/>
        </w:rPr>
      </w:pPr>
    </w:p>
    <w:p w:rsidR="006C41F1" w:rsidRPr="006C41F1" w:rsidRDefault="006C41F1" w:rsidP="006C41F1">
      <w:pPr>
        <w:pStyle w:val="a4"/>
        <w:jc w:val="center"/>
        <w:rPr>
          <w:rFonts w:ascii="Comic Sans MS" w:hAnsi="Comic Sans MS"/>
          <w:sz w:val="48"/>
          <w:szCs w:val="48"/>
        </w:rPr>
      </w:pPr>
    </w:p>
    <w:p w:rsidR="006C41F1" w:rsidRDefault="0065567F">
      <w:pPr>
        <w:pStyle w:val="a4"/>
        <w:jc w:val="center"/>
        <w:rPr>
          <w:rFonts w:ascii="Comic Sans MS" w:hAnsi="Comic Sans MS"/>
          <w:b/>
          <w:bCs/>
          <w:color w:val="FF0000"/>
          <w:sz w:val="32"/>
          <w:szCs w:val="32"/>
          <w:lang w:val="uk-UA"/>
        </w:rPr>
      </w:pPr>
      <w:r w:rsidRPr="0065567F">
        <w:rPr>
          <w:rFonts w:ascii="Comic Sans MS" w:hAnsi="Comic Sans MS"/>
          <w:b/>
          <w:bCs/>
          <w:color w:val="FF0000"/>
          <w:sz w:val="32"/>
          <w:szCs w:val="32"/>
          <w:lang w:val="uk-UA"/>
        </w:rPr>
        <w:t>Тренінговий курс для молоді: “Формування здорового способу життя та профілактика ВІЛ/СНІДу</w:t>
      </w:r>
    </w:p>
    <w:p w:rsidR="0065567F" w:rsidRDefault="0065567F">
      <w:pPr>
        <w:pStyle w:val="a4"/>
        <w:jc w:val="center"/>
        <w:rPr>
          <w:rFonts w:ascii="Comic Sans MS" w:hAnsi="Comic Sans MS"/>
          <w:b/>
          <w:bCs/>
          <w:color w:val="FF0000"/>
          <w:sz w:val="32"/>
          <w:szCs w:val="32"/>
          <w:lang w:val="uk-UA"/>
        </w:rPr>
      </w:pPr>
    </w:p>
    <w:p w:rsidR="0065567F" w:rsidRDefault="0065567F">
      <w:pPr>
        <w:pStyle w:val="a4"/>
        <w:jc w:val="center"/>
        <w:rPr>
          <w:rFonts w:ascii="Comic Sans MS" w:hAnsi="Comic Sans MS"/>
          <w:b/>
          <w:bCs/>
          <w:color w:val="7030A0"/>
          <w:sz w:val="32"/>
          <w:szCs w:val="32"/>
          <w:lang w:val="uk-UA"/>
        </w:rPr>
      </w:pPr>
      <w:r w:rsidRPr="0065567F">
        <w:rPr>
          <w:rFonts w:ascii="Comic Sans MS" w:hAnsi="Comic Sans MS"/>
          <w:b/>
          <w:bCs/>
          <w:color w:val="7030A0"/>
          <w:sz w:val="32"/>
          <w:szCs w:val="32"/>
          <w:lang w:val="uk-UA"/>
        </w:rPr>
        <w:t>Коротка назва:</w:t>
      </w:r>
      <w:r w:rsidRPr="0065567F">
        <w:rPr>
          <w:rFonts w:ascii="Comic Sans MS" w:hAnsi="Comic Sans MS"/>
          <w:b/>
          <w:bCs/>
          <w:color w:val="7030A0"/>
          <w:sz w:val="32"/>
          <w:szCs w:val="32"/>
          <w:lang w:val="uk-UA"/>
        </w:rPr>
        <w:br/>
        <w:t>“Захисти себе від ВІЛ”</w:t>
      </w:r>
    </w:p>
    <w:p w:rsidR="0065567F" w:rsidRDefault="0065567F">
      <w:pPr>
        <w:pStyle w:val="a4"/>
        <w:jc w:val="center"/>
        <w:rPr>
          <w:rFonts w:ascii="Comic Sans MS" w:hAnsi="Comic Sans MS"/>
          <w:b/>
          <w:bCs/>
          <w:color w:val="7030A0"/>
          <w:sz w:val="32"/>
          <w:szCs w:val="32"/>
          <w:lang w:val="uk-UA"/>
        </w:rPr>
      </w:pPr>
    </w:p>
    <w:p w:rsidR="005032B0" w:rsidRPr="0065567F" w:rsidRDefault="00816792" w:rsidP="0065567F">
      <w:pPr>
        <w:pStyle w:val="a4"/>
        <w:numPr>
          <w:ilvl w:val="0"/>
          <w:numId w:val="4"/>
        </w:numPr>
        <w:jc w:val="center"/>
        <w:rPr>
          <w:rFonts w:ascii="Comic Sans MS" w:hAnsi="Comic Sans MS"/>
          <w:color w:val="002060"/>
          <w:sz w:val="28"/>
          <w:szCs w:val="28"/>
        </w:rPr>
      </w:pPr>
      <w:r w:rsidRPr="0065567F">
        <w:rPr>
          <w:rFonts w:ascii="Comic Sans MS" w:hAnsi="Comic Sans MS"/>
          <w:b/>
          <w:bCs/>
          <w:color w:val="002060"/>
          <w:sz w:val="28"/>
          <w:szCs w:val="28"/>
          <w:lang w:val="uk-UA"/>
        </w:rPr>
        <w:t>Епідемія ВІЛ/СНІДУ тісно пов’язана з ризикованими поведінковими практиками населення</w:t>
      </w:r>
    </w:p>
    <w:p w:rsidR="005032B0" w:rsidRPr="0065567F" w:rsidRDefault="00816792" w:rsidP="0065567F">
      <w:pPr>
        <w:pStyle w:val="a4"/>
        <w:numPr>
          <w:ilvl w:val="0"/>
          <w:numId w:val="4"/>
        </w:numPr>
        <w:jc w:val="center"/>
        <w:rPr>
          <w:rFonts w:ascii="Comic Sans MS" w:hAnsi="Comic Sans MS"/>
          <w:color w:val="002060"/>
          <w:sz w:val="28"/>
          <w:szCs w:val="28"/>
        </w:rPr>
      </w:pPr>
      <w:r w:rsidRPr="0065567F">
        <w:rPr>
          <w:rFonts w:ascii="Comic Sans MS" w:hAnsi="Comic Sans MS"/>
          <w:b/>
          <w:bCs/>
          <w:color w:val="002060"/>
          <w:sz w:val="28"/>
          <w:szCs w:val="28"/>
          <w:lang w:val="uk-UA"/>
        </w:rPr>
        <w:t>Молоді люди, які навчаються в ПТНЗ, практикують більш ризиковану поведінку, ніж їхні однолітки у ЗНЗ чи навіть старші за них першокурсники ВНЗ</w:t>
      </w:r>
    </w:p>
    <w:p w:rsidR="0065567F" w:rsidRDefault="000C51B7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  <w:r>
        <w:rPr>
          <w:rFonts w:ascii="Comic Sans MS" w:hAnsi="Comic Sans MS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13335</wp:posOffset>
            </wp:positionV>
            <wp:extent cx="2015490" cy="2486025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002060"/>
          <w:sz w:val="28"/>
          <w:szCs w:val="28"/>
          <w:lang w:val="uk-UA"/>
        </w:rPr>
      </w:pPr>
    </w:p>
    <w:p w:rsidR="0065567F" w:rsidRP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  <w:r w:rsidRPr="0065567F">
        <w:rPr>
          <w:rFonts w:ascii="Comic Sans MS" w:hAnsi="Comic Sans MS"/>
          <w:b/>
          <w:bCs/>
          <w:color w:val="C00000"/>
          <w:sz w:val="28"/>
          <w:szCs w:val="28"/>
          <w:lang w:val="uk-UA"/>
        </w:rPr>
        <w:t>Вживають пиво раз на тиждень і частіше</w:t>
      </w:r>
      <w:r w:rsidRPr="0065567F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</w:p>
    <w:p w:rsidR="0065567F" w:rsidRP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87629</wp:posOffset>
            </wp:positionV>
            <wp:extent cx="3657600" cy="2447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b/>
          <w:bCs/>
          <w:color w:val="C00000"/>
          <w:sz w:val="28"/>
          <w:szCs w:val="28"/>
          <w:lang w:val="uk-UA"/>
        </w:rPr>
      </w:pPr>
    </w:p>
    <w:p w:rsidR="0065567F" w:rsidRP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  <w:r w:rsidRPr="0065567F">
        <w:rPr>
          <w:rFonts w:ascii="Comic Sans MS" w:hAnsi="Comic Sans MS"/>
          <w:b/>
          <w:bCs/>
          <w:color w:val="C00000"/>
          <w:sz w:val="28"/>
          <w:szCs w:val="28"/>
          <w:lang w:val="uk-UA"/>
        </w:rPr>
        <w:t>Вживали наркотики (марихуану і гашиш)</w:t>
      </w: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219075</wp:posOffset>
            </wp:positionV>
            <wp:extent cx="3600450" cy="27527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Default="0065567F" w:rsidP="0065567F">
      <w:pPr>
        <w:pStyle w:val="a4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567F" w:rsidRPr="0065567F" w:rsidRDefault="0065567F" w:rsidP="0065567F"/>
    <w:p w:rsidR="0065567F" w:rsidRPr="0065567F" w:rsidRDefault="0065567F" w:rsidP="0065567F"/>
    <w:p w:rsidR="0065567F" w:rsidRPr="0065567F" w:rsidRDefault="0065567F" w:rsidP="0065567F"/>
    <w:p w:rsidR="0065567F" w:rsidRPr="0065567F" w:rsidRDefault="0065567F" w:rsidP="0065567F"/>
    <w:p w:rsidR="0065567F" w:rsidRPr="0065567F" w:rsidRDefault="0065567F" w:rsidP="0065567F"/>
    <w:p w:rsidR="0065567F" w:rsidRDefault="0065567F" w:rsidP="0065567F"/>
    <w:p w:rsidR="0065567F" w:rsidRDefault="0065567F" w:rsidP="0065567F">
      <w:pPr>
        <w:jc w:val="right"/>
      </w:pPr>
    </w:p>
    <w:p w:rsidR="0065567F" w:rsidRDefault="0065567F" w:rsidP="0065567F"/>
    <w:p w:rsidR="0065567F" w:rsidRDefault="0065567F" w:rsidP="0065567F"/>
    <w:p w:rsidR="0065567F" w:rsidRDefault="0065567F" w:rsidP="0065567F">
      <w:pPr>
        <w:jc w:val="center"/>
        <w:rPr>
          <w:b/>
          <w:bCs/>
          <w:color w:val="C00000"/>
          <w:sz w:val="32"/>
          <w:szCs w:val="32"/>
          <w:lang w:val="uk-UA"/>
        </w:rPr>
      </w:pPr>
      <w:r>
        <w:rPr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393065</wp:posOffset>
            </wp:positionV>
            <wp:extent cx="3524250" cy="23526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67F">
        <w:rPr>
          <w:b/>
          <w:bCs/>
          <w:color w:val="C00000"/>
          <w:sz w:val="32"/>
          <w:szCs w:val="32"/>
          <w:lang w:val="uk-UA"/>
        </w:rPr>
        <w:t>Повідомили про досвід статевих стосунків</w:t>
      </w:r>
    </w:p>
    <w:p w:rsidR="0065567F" w:rsidRPr="0065567F" w:rsidRDefault="0065567F" w:rsidP="0065567F">
      <w:pPr>
        <w:jc w:val="center"/>
        <w:rPr>
          <w:color w:val="C00000"/>
          <w:sz w:val="32"/>
          <w:szCs w:val="32"/>
        </w:rPr>
      </w:pPr>
    </w:p>
    <w:p w:rsidR="0065567F" w:rsidRDefault="0065567F" w:rsidP="0065567F"/>
    <w:p w:rsidR="0065567F" w:rsidRDefault="0065567F" w:rsidP="0065567F"/>
    <w:p w:rsidR="0065567F" w:rsidRDefault="0065567F" w:rsidP="0065567F"/>
    <w:p w:rsidR="0065567F" w:rsidRDefault="0065567F" w:rsidP="0065567F"/>
    <w:p w:rsidR="0065567F" w:rsidRDefault="0065567F" w:rsidP="0065567F"/>
    <w:p w:rsidR="0065567F" w:rsidRDefault="0065567F" w:rsidP="0065567F">
      <w:r>
        <w:t xml:space="preserve">      </w:t>
      </w:r>
    </w:p>
    <w:p w:rsidR="0065567F" w:rsidRDefault="0065567F" w:rsidP="0065567F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65567F">
        <w:rPr>
          <w:b/>
          <w:bCs/>
          <w:color w:val="C00000"/>
          <w:sz w:val="32"/>
          <w:szCs w:val="32"/>
          <w:lang w:val="uk-UA"/>
        </w:rPr>
        <w:t>Концепція профілактичного курсу</w:t>
      </w:r>
      <w:r w:rsidRPr="0065567F">
        <w:rPr>
          <w:b/>
          <w:bCs/>
          <w:color w:val="C00000"/>
          <w:sz w:val="32"/>
          <w:szCs w:val="32"/>
          <w:lang w:val="uk-UA"/>
        </w:rPr>
        <w:br/>
        <w:t xml:space="preserve"> для молоді: загальні ознаки</w:t>
      </w:r>
    </w:p>
    <w:p w:rsidR="005032B0" w:rsidRPr="0065567F" w:rsidRDefault="00816792" w:rsidP="0065567F">
      <w:pPr>
        <w:numPr>
          <w:ilvl w:val="0"/>
          <w:numId w:val="5"/>
        </w:numPr>
        <w:jc w:val="center"/>
        <w:rPr>
          <w:color w:val="002060"/>
          <w:sz w:val="28"/>
          <w:szCs w:val="28"/>
        </w:rPr>
      </w:pPr>
      <w:r w:rsidRPr="0065567F">
        <w:rPr>
          <w:b/>
          <w:bCs/>
          <w:color w:val="002060"/>
          <w:sz w:val="28"/>
          <w:szCs w:val="28"/>
          <w:lang w:val="uk-UA"/>
        </w:rPr>
        <w:t>Спрямований на молодь</w:t>
      </w:r>
      <w:r w:rsidRPr="0065567F">
        <w:rPr>
          <w:color w:val="002060"/>
          <w:sz w:val="28"/>
          <w:szCs w:val="28"/>
          <w:lang w:val="uk-UA"/>
        </w:rPr>
        <w:t>, яка за віком перебуває на порозі підвищеного ризику (учнівська молодь віком від 15 до 18 років)</w:t>
      </w:r>
    </w:p>
    <w:p w:rsidR="005032B0" w:rsidRPr="0065567F" w:rsidRDefault="00816792" w:rsidP="0065567F">
      <w:pPr>
        <w:numPr>
          <w:ilvl w:val="0"/>
          <w:numId w:val="5"/>
        </w:numPr>
        <w:jc w:val="center"/>
        <w:rPr>
          <w:color w:val="002060"/>
          <w:sz w:val="28"/>
          <w:szCs w:val="28"/>
        </w:rPr>
      </w:pPr>
      <w:r w:rsidRPr="0065567F">
        <w:rPr>
          <w:b/>
          <w:bCs/>
          <w:color w:val="002060"/>
          <w:sz w:val="28"/>
          <w:szCs w:val="28"/>
          <w:lang w:val="uk-UA"/>
        </w:rPr>
        <w:t>Реалізує формулу ABCD</w:t>
      </w:r>
      <w:r w:rsidRPr="0065567F">
        <w:rPr>
          <w:color w:val="002060"/>
          <w:sz w:val="28"/>
          <w:szCs w:val="28"/>
          <w:lang w:val="uk-UA"/>
        </w:rPr>
        <w:t xml:space="preserve"> (утримання, вірність, захист, стерильність</w:t>
      </w:r>
    </w:p>
    <w:p w:rsidR="005032B0" w:rsidRPr="0065567F" w:rsidRDefault="00816792" w:rsidP="0065567F">
      <w:pPr>
        <w:numPr>
          <w:ilvl w:val="0"/>
          <w:numId w:val="5"/>
        </w:numPr>
        <w:jc w:val="center"/>
        <w:rPr>
          <w:color w:val="002060"/>
          <w:sz w:val="28"/>
          <w:szCs w:val="28"/>
        </w:rPr>
      </w:pPr>
      <w:r w:rsidRPr="0065567F">
        <w:rPr>
          <w:b/>
          <w:bCs/>
          <w:color w:val="002060"/>
          <w:sz w:val="28"/>
          <w:szCs w:val="28"/>
          <w:lang w:val="uk-UA"/>
        </w:rPr>
        <w:t xml:space="preserve">Базується на принципах ООЖН </w:t>
      </w:r>
      <w:r w:rsidRPr="0065567F">
        <w:rPr>
          <w:color w:val="002060"/>
          <w:sz w:val="28"/>
          <w:szCs w:val="28"/>
          <w:lang w:val="uk-UA"/>
        </w:rPr>
        <w:t>(відповідає критеріям ефективних програм впливу на поведінку)</w:t>
      </w:r>
    </w:p>
    <w:p w:rsidR="0065567F" w:rsidRPr="0065567F" w:rsidRDefault="00816792" w:rsidP="0065567F">
      <w:pPr>
        <w:numPr>
          <w:ilvl w:val="0"/>
          <w:numId w:val="5"/>
        </w:numPr>
        <w:jc w:val="center"/>
        <w:rPr>
          <w:color w:val="002060"/>
          <w:sz w:val="28"/>
          <w:szCs w:val="28"/>
        </w:rPr>
      </w:pPr>
      <w:r w:rsidRPr="0065567F">
        <w:rPr>
          <w:b/>
          <w:bCs/>
          <w:color w:val="002060"/>
          <w:sz w:val="28"/>
          <w:szCs w:val="28"/>
          <w:lang w:val="uk-UA"/>
        </w:rPr>
        <w:t>Враховує кращий світовий і вітчизняний досвід</w:t>
      </w:r>
    </w:p>
    <w:p w:rsidR="0065567F" w:rsidRPr="0065567F" w:rsidRDefault="0065567F" w:rsidP="0065567F">
      <w:pPr>
        <w:numPr>
          <w:ilvl w:val="0"/>
          <w:numId w:val="5"/>
        </w:numPr>
        <w:jc w:val="center"/>
        <w:rPr>
          <w:color w:val="002060"/>
          <w:sz w:val="28"/>
          <w:szCs w:val="28"/>
        </w:rPr>
      </w:pPr>
      <w:r w:rsidRPr="0065567F">
        <w:rPr>
          <w:color w:val="002060"/>
          <w:sz w:val="28"/>
          <w:szCs w:val="28"/>
          <w:lang w:val="uk-UA"/>
        </w:rPr>
        <w:t>Аналогічний курс для ЗНЗ</w:t>
      </w:r>
      <w:r w:rsidRPr="0065567F">
        <w:rPr>
          <w:b/>
          <w:bCs/>
          <w:color w:val="002060"/>
          <w:sz w:val="28"/>
          <w:szCs w:val="28"/>
          <w:lang w:val="uk-UA"/>
        </w:rPr>
        <w:t xml:space="preserve"> має статистично                 доведену ефективність впливу</w:t>
      </w:r>
      <w:r w:rsidRPr="0065567F">
        <w:rPr>
          <w:color w:val="002060"/>
          <w:sz w:val="28"/>
          <w:szCs w:val="28"/>
          <w:lang w:val="uk-UA"/>
        </w:rPr>
        <w:t xml:space="preserve"> </w:t>
      </w:r>
    </w:p>
    <w:p w:rsidR="0065567F" w:rsidRDefault="0065567F" w:rsidP="0065567F">
      <w:pPr>
        <w:rPr>
          <w:color w:val="002060"/>
          <w:sz w:val="28"/>
          <w:szCs w:val="28"/>
        </w:rPr>
      </w:pPr>
    </w:p>
    <w:p w:rsidR="0065567F" w:rsidRPr="00E046AB" w:rsidRDefault="0065567F" w:rsidP="0065567F">
      <w:pPr>
        <w:jc w:val="center"/>
        <w:rPr>
          <w:color w:val="C00000"/>
          <w:sz w:val="28"/>
          <w:szCs w:val="28"/>
        </w:rPr>
      </w:pPr>
      <w:r w:rsidRPr="00E046AB">
        <w:rPr>
          <w:b/>
          <w:bCs/>
          <w:color w:val="C00000"/>
          <w:sz w:val="28"/>
          <w:szCs w:val="28"/>
          <w:lang w:val="uk-UA"/>
        </w:rPr>
        <w:t>Узагальнені навчальні завдання</w:t>
      </w:r>
      <w:r w:rsidRPr="00E046AB">
        <w:rPr>
          <w:b/>
          <w:bCs/>
          <w:color w:val="C00000"/>
          <w:sz w:val="28"/>
          <w:szCs w:val="28"/>
          <w:lang w:val="uk-UA"/>
        </w:rPr>
        <w:br/>
        <w:t xml:space="preserve"> профілактичного курсу</w:t>
      </w:r>
    </w:p>
    <w:p w:rsidR="005032B0" w:rsidRPr="00E046AB" w:rsidRDefault="00816792" w:rsidP="00E046A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Надання учням достовірної і повної </w:t>
      </w:r>
      <w:r w:rsidRPr="00E046A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інформації</w:t>
      </w: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 проблеми ВІЛ/СНІДу </w:t>
      </w:r>
    </w:p>
    <w:p w:rsidR="005032B0" w:rsidRPr="00E046AB" w:rsidRDefault="00816792" w:rsidP="00E046A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Формування відповідального </w:t>
      </w:r>
      <w:r w:rsidRPr="00E046A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ставлення</w:t>
      </w: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до цієї проблеми і толерантного ставлення до людей, які  живуть з ВІЛ</w:t>
      </w:r>
    </w:p>
    <w:p w:rsidR="005032B0" w:rsidRPr="00E046AB" w:rsidRDefault="00816792" w:rsidP="00E046A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Розвиток необхідних </w:t>
      </w:r>
      <w:r w:rsidRPr="00E046A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умінь і навичок</w:t>
      </w: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>, які зменшують схильність молоді до ризикованої поведінки (</w:t>
      </w:r>
      <w:r w:rsidRPr="00E046AB">
        <w:rPr>
          <w:rFonts w:ascii="Times New Roman" w:hAnsi="Times New Roman" w:cs="Times New Roman"/>
          <w:i/>
          <w:iCs/>
          <w:color w:val="002060"/>
          <w:sz w:val="28"/>
          <w:szCs w:val="28"/>
          <w:lang w:val="uk-UA"/>
        </w:rPr>
        <w:t>комунікації, адвокації, протидії соціальному тиску</w:t>
      </w: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>)</w:t>
      </w:r>
    </w:p>
    <w:p w:rsidR="005032B0" w:rsidRPr="00E046AB" w:rsidRDefault="00816792" w:rsidP="00E046A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Пропаганду </w:t>
      </w:r>
      <w:r w:rsidRPr="00E046A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родинних цінностей </w:t>
      </w: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і </w:t>
      </w:r>
      <w:r w:rsidRPr="00E046A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відповідальної поведінки</w:t>
      </w:r>
    </w:p>
    <w:p w:rsidR="005032B0" w:rsidRPr="00E046AB" w:rsidRDefault="00816792" w:rsidP="00E046AB">
      <w:pPr>
        <w:pStyle w:val="a4"/>
        <w:numPr>
          <w:ilvl w:val="0"/>
          <w:numId w:val="7"/>
        </w:numPr>
        <w:rPr>
          <w:color w:val="002060"/>
        </w:rPr>
      </w:pP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Посилення </w:t>
      </w:r>
      <w:r w:rsidRPr="00E046A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мотивації</w:t>
      </w:r>
      <w:r w:rsidRPr="00E046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до здорового способу життя</w:t>
      </w:r>
    </w:p>
    <w:p w:rsidR="00E046AB" w:rsidRDefault="00E046AB" w:rsidP="00E046AB">
      <w:pPr>
        <w:pStyle w:val="a4"/>
        <w:ind w:left="78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E046AB" w:rsidRDefault="00E046AB" w:rsidP="00E046AB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E046AB">
        <w:rPr>
          <w:b/>
          <w:bCs/>
          <w:color w:val="C00000"/>
          <w:sz w:val="32"/>
          <w:szCs w:val="32"/>
          <w:lang w:val="uk-UA"/>
        </w:rPr>
        <w:t>Модульна структура програми</w:t>
      </w:r>
    </w:p>
    <w:p w:rsidR="005032B0" w:rsidRPr="00E046AB" w:rsidRDefault="00816792" w:rsidP="00E046AB">
      <w:pPr>
        <w:numPr>
          <w:ilvl w:val="0"/>
          <w:numId w:val="8"/>
        </w:numPr>
        <w:jc w:val="center"/>
        <w:rPr>
          <w:color w:val="C00000"/>
          <w:sz w:val="32"/>
          <w:szCs w:val="32"/>
        </w:rPr>
      </w:pPr>
      <w:r w:rsidRPr="00E046AB">
        <w:rPr>
          <w:b/>
          <w:bCs/>
          <w:i/>
          <w:iCs/>
          <w:color w:val="C00000"/>
          <w:sz w:val="32"/>
          <w:szCs w:val="32"/>
          <w:lang w:val="uk-UA"/>
        </w:rPr>
        <w:t xml:space="preserve">Модуль 1. Базова інформація про ВІЛ/СНІД/ІПСШ </w:t>
      </w:r>
    </w:p>
    <w:p w:rsidR="005032B0" w:rsidRPr="00E046AB" w:rsidRDefault="00816792" w:rsidP="00E046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2. </w:t>
      </w:r>
      <w:r w:rsidRPr="00E046AB">
        <w:rPr>
          <w:rFonts w:ascii="Times New Roman" w:hAnsi="Times New Roman" w:cs="Times New Roman"/>
          <w:sz w:val="28"/>
          <w:szCs w:val="28"/>
          <w:lang w:val="uk-UA"/>
        </w:rPr>
        <w:t xml:space="preserve">Рівноправні стосунки: «Ні» алкоголю й наркотикам </w:t>
      </w:r>
    </w:p>
    <w:p w:rsidR="005032B0" w:rsidRPr="00E046AB" w:rsidRDefault="00816792" w:rsidP="00E046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b/>
          <w:sz w:val="28"/>
          <w:szCs w:val="28"/>
          <w:lang w:val="uk-UA"/>
        </w:rPr>
        <w:t>Модуль 3.</w:t>
      </w:r>
      <w:r w:rsidRPr="00E046A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Відповідальна поведінка: відстрочення початку статевого життя </w:t>
      </w:r>
    </w:p>
    <w:p w:rsidR="005032B0" w:rsidRPr="00E046AB" w:rsidRDefault="00816792" w:rsidP="00E046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b/>
          <w:sz w:val="28"/>
          <w:szCs w:val="28"/>
          <w:lang w:val="uk-UA"/>
        </w:rPr>
        <w:t>Модуль 4</w:t>
      </w:r>
      <w:r w:rsidRPr="00E046AB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Відповідальна поведінка: «Ні» насиллю і незахищеному сексу </w:t>
      </w:r>
    </w:p>
    <w:p w:rsidR="005032B0" w:rsidRPr="00E046AB" w:rsidRDefault="00816792" w:rsidP="00E046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b/>
          <w:sz w:val="28"/>
          <w:szCs w:val="28"/>
          <w:lang w:val="uk-UA"/>
        </w:rPr>
        <w:t>Модуль 5.</w:t>
      </w:r>
      <w:r w:rsidRPr="00E046AB">
        <w:rPr>
          <w:rFonts w:ascii="Times New Roman" w:hAnsi="Times New Roman" w:cs="Times New Roman"/>
          <w:sz w:val="28"/>
          <w:szCs w:val="28"/>
          <w:lang w:val="uk-UA"/>
        </w:rPr>
        <w:t xml:space="preserve"> Протидія дискримінації. Підтримка людей, які живуть з ВІЛ </w:t>
      </w:r>
    </w:p>
    <w:p w:rsidR="00E046AB" w:rsidRDefault="00E046AB" w:rsidP="00E046AB">
      <w:pPr>
        <w:jc w:val="center"/>
        <w:rPr>
          <w:color w:val="C00000"/>
          <w:sz w:val="32"/>
          <w:szCs w:val="32"/>
        </w:rPr>
      </w:pPr>
    </w:p>
    <w:p w:rsidR="00E046AB" w:rsidRDefault="00E046AB" w:rsidP="00E046AB">
      <w:pPr>
        <w:jc w:val="center"/>
        <w:rPr>
          <w:b/>
          <w:bCs/>
          <w:i/>
          <w:iCs/>
          <w:color w:val="C00000"/>
          <w:sz w:val="32"/>
          <w:szCs w:val="32"/>
          <w:lang w:val="uk-UA"/>
        </w:rPr>
      </w:pPr>
    </w:p>
    <w:p w:rsidR="00E046AB" w:rsidRDefault="00E046AB" w:rsidP="00E046AB">
      <w:pPr>
        <w:pStyle w:val="a4"/>
        <w:jc w:val="center"/>
        <w:rPr>
          <w:rFonts w:ascii="Bookman Old Style" w:hAnsi="Bookman Old Style"/>
          <w:b/>
          <w:color w:val="C00000"/>
          <w:sz w:val="28"/>
          <w:szCs w:val="28"/>
          <w:lang w:val="uk-UA"/>
        </w:rPr>
      </w:pPr>
      <w:r w:rsidRPr="00E046AB">
        <w:rPr>
          <w:rFonts w:ascii="Bookman Old Style" w:hAnsi="Bookman Old Style"/>
          <w:b/>
          <w:color w:val="C00000"/>
          <w:sz w:val="28"/>
          <w:szCs w:val="28"/>
          <w:lang w:val="uk-UA"/>
        </w:rPr>
        <w:t>Вступний тренінг</w:t>
      </w:r>
    </w:p>
    <w:p w:rsidR="00E046AB" w:rsidRDefault="00816792" w:rsidP="00E046AB">
      <w:pPr>
        <w:pStyle w:val="a4"/>
        <w:numPr>
          <w:ilvl w:val="0"/>
          <w:numId w:val="11"/>
        </w:numPr>
        <w:rPr>
          <w:rFonts w:ascii="Bookman Old Style" w:hAnsi="Bookman Old Style"/>
          <w:color w:val="C00000"/>
          <w:sz w:val="28"/>
          <w:szCs w:val="28"/>
        </w:rPr>
      </w:pP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 xml:space="preserve">Знайомство учасників з: </w:t>
      </w:r>
    </w:p>
    <w:p w:rsidR="00E046AB" w:rsidRDefault="00816792" w:rsidP="00E046AB">
      <w:pPr>
        <w:pStyle w:val="a4"/>
        <w:numPr>
          <w:ilvl w:val="0"/>
          <w:numId w:val="14"/>
        </w:numPr>
        <w:rPr>
          <w:rFonts w:ascii="Bookman Old Style" w:hAnsi="Bookman Old Style"/>
          <w:color w:val="C00000"/>
          <w:sz w:val="28"/>
          <w:szCs w:val="28"/>
        </w:rPr>
      </w:pP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>тренером та іншими учасниками;</w:t>
      </w:r>
    </w:p>
    <w:p w:rsidR="00E046AB" w:rsidRDefault="00816792" w:rsidP="00E046AB">
      <w:pPr>
        <w:pStyle w:val="a4"/>
        <w:numPr>
          <w:ilvl w:val="0"/>
          <w:numId w:val="14"/>
        </w:numPr>
        <w:rPr>
          <w:rFonts w:ascii="Bookman Old Style" w:hAnsi="Bookman Old Style"/>
          <w:color w:val="C00000"/>
          <w:sz w:val="28"/>
          <w:szCs w:val="28"/>
        </w:rPr>
      </w:pP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>имогами і викликами сучасного світу;</w:t>
      </w:r>
    </w:p>
    <w:p w:rsidR="00E046AB" w:rsidRPr="00E046AB" w:rsidRDefault="00816792" w:rsidP="00E046AB">
      <w:pPr>
        <w:pStyle w:val="a4"/>
        <w:numPr>
          <w:ilvl w:val="0"/>
          <w:numId w:val="14"/>
        </w:numPr>
        <w:rPr>
          <w:rFonts w:ascii="Bookman Old Style" w:hAnsi="Bookman Old Style"/>
          <w:color w:val="C00000"/>
          <w:sz w:val="28"/>
          <w:szCs w:val="28"/>
        </w:rPr>
      </w:pP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>ба</w:t>
      </w:r>
      <w:r w:rsidR="00E046AB">
        <w:rPr>
          <w:rFonts w:ascii="Bookman Old Style" w:hAnsi="Bookman Old Style"/>
          <w:color w:val="C00000"/>
          <w:sz w:val="28"/>
          <w:szCs w:val="28"/>
          <w:lang w:val="uk-UA"/>
        </w:rPr>
        <w:t>зовою інформацією про тренінги</w:t>
      </w:r>
    </w:p>
    <w:p w:rsidR="005032B0" w:rsidRPr="00E046AB" w:rsidRDefault="00816792" w:rsidP="00E046AB">
      <w:pPr>
        <w:pStyle w:val="a4"/>
        <w:numPr>
          <w:ilvl w:val="0"/>
          <w:numId w:val="14"/>
        </w:numPr>
        <w:rPr>
          <w:rFonts w:ascii="Bookman Old Style" w:hAnsi="Bookman Old Style"/>
          <w:color w:val="C00000"/>
          <w:sz w:val="28"/>
          <w:szCs w:val="28"/>
        </w:rPr>
      </w:pP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>тренінгові методи і сприятливі для здоров</w:t>
      </w:r>
      <w:r w:rsidRPr="00E046AB">
        <w:rPr>
          <w:rFonts w:ascii="Bookman Old Style" w:hAnsi="Bookman Old Style"/>
          <w:color w:val="C00000"/>
          <w:sz w:val="28"/>
          <w:szCs w:val="28"/>
        </w:rPr>
        <w:t>’</w:t>
      </w: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>я життєві навички;</w:t>
      </w:r>
    </w:p>
    <w:p w:rsidR="005032B0" w:rsidRPr="00E046AB" w:rsidRDefault="00816792" w:rsidP="00E046AB">
      <w:pPr>
        <w:pStyle w:val="a4"/>
        <w:numPr>
          <w:ilvl w:val="0"/>
          <w:numId w:val="9"/>
        </w:numPr>
        <w:jc w:val="center"/>
        <w:rPr>
          <w:rFonts w:ascii="Bookman Old Style" w:hAnsi="Bookman Old Style"/>
          <w:color w:val="C00000"/>
          <w:sz w:val="28"/>
          <w:szCs w:val="28"/>
        </w:rPr>
      </w:pP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>Тренінг навичок постановки і досягнення мети;</w:t>
      </w:r>
    </w:p>
    <w:p w:rsidR="005032B0" w:rsidRPr="00E046AB" w:rsidRDefault="00816792" w:rsidP="00E046AB">
      <w:pPr>
        <w:pStyle w:val="a4"/>
        <w:numPr>
          <w:ilvl w:val="0"/>
          <w:numId w:val="9"/>
        </w:numPr>
        <w:jc w:val="center"/>
        <w:rPr>
          <w:rFonts w:ascii="Bookman Old Style" w:hAnsi="Bookman Old Style"/>
          <w:color w:val="C00000"/>
          <w:sz w:val="28"/>
          <w:szCs w:val="28"/>
        </w:rPr>
      </w:pPr>
      <w:r w:rsidRPr="00E046AB">
        <w:rPr>
          <w:rFonts w:ascii="Bookman Old Style" w:hAnsi="Bookman Old Style"/>
          <w:color w:val="C00000"/>
          <w:sz w:val="28"/>
          <w:szCs w:val="28"/>
          <w:lang w:val="uk-UA"/>
        </w:rPr>
        <w:t xml:space="preserve">Розроблення і прийняття правил групової взаємодії. </w:t>
      </w:r>
    </w:p>
    <w:p w:rsidR="00E046AB" w:rsidRDefault="00E046AB" w:rsidP="00E046AB">
      <w:pPr>
        <w:pStyle w:val="a4"/>
        <w:rPr>
          <w:rFonts w:ascii="Bookman Old Style" w:hAnsi="Bookman Old Style"/>
          <w:color w:val="C00000"/>
          <w:sz w:val="28"/>
          <w:szCs w:val="28"/>
        </w:rPr>
      </w:pPr>
    </w:p>
    <w:p w:rsidR="00E046AB" w:rsidRDefault="00E046AB" w:rsidP="00E046AB">
      <w:pPr>
        <w:pStyle w:val="a4"/>
        <w:rPr>
          <w:rFonts w:ascii="Bookman Old Style" w:hAnsi="Bookman Old Style"/>
          <w:color w:val="C00000"/>
          <w:sz w:val="28"/>
          <w:szCs w:val="28"/>
        </w:rPr>
      </w:pPr>
    </w:p>
    <w:p w:rsidR="00E046AB" w:rsidRDefault="00E046AB" w:rsidP="00E046AB">
      <w:pPr>
        <w:pStyle w:val="a4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lang w:val="uk-UA"/>
        </w:rPr>
      </w:pPr>
      <w:r w:rsidRPr="00E046AB">
        <w:rPr>
          <w:rFonts w:ascii="Bookman Old Style" w:hAnsi="Bookman Old Style"/>
          <w:b/>
          <w:bCs/>
          <w:i/>
          <w:iCs/>
          <w:color w:val="C00000"/>
          <w:sz w:val="28"/>
          <w:szCs w:val="28"/>
          <w:lang w:val="uk-UA"/>
        </w:rPr>
        <w:t>Модуль 1. Базова інформація про ВІЛ/СНІД/ІПСШ</w:t>
      </w:r>
    </w:p>
    <w:p w:rsidR="00E046AB" w:rsidRPr="00E046AB" w:rsidRDefault="00816792" w:rsidP="00E046AB">
      <w:pPr>
        <w:pStyle w:val="a4"/>
        <w:numPr>
          <w:ilvl w:val="0"/>
          <w:numId w:val="11"/>
        </w:num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Ознайомлення з базовими поняттями курсу, інформацією про шляхи ВІЛ-інфікування і методами захисту від ВІЛ/ІПСШ;</w:t>
      </w:r>
    </w:p>
    <w:p w:rsidR="00E046AB" w:rsidRPr="00E046AB" w:rsidRDefault="00816792" w:rsidP="00E046AB">
      <w:pPr>
        <w:pStyle w:val="a4"/>
        <w:numPr>
          <w:ilvl w:val="0"/>
          <w:numId w:val="11"/>
        </w:num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Тренінг навичок оцінки ризиків ВІЛ-інфікування у життєвих і професійних ситуаціях;</w:t>
      </w:r>
    </w:p>
    <w:p w:rsidR="005032B0" w:rsidRPr="00E046AB" w:rsidRDefault="00816792" w:rsidP="00E046AB">
      <w:pPr>
        <w:pStyle w:val="a4"/>
        <w:numPr>
          <w:ilvl w:val="0"/>
          <w:numId w:val="11"/>
        </w:num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Ознайомлення з принципами тестування на ВІЛ-інфекцію, інформування про організації, які надають допомогу з проблем репродуктивного здоров</w:t>
      </w:r>
      <w:r w:rsidRPr="00E046AB">
        <w:rPr>
          <w:rFonts w:ascii="Bookman Old Style" w:hAnsi="Bookman Old Style"/>
          <w:color w:val="002060"/>
          <w:sz w:val="28"/>
          <w:szCs w:val="28"/>
        </w:rPr>
        <w:t>’</w:t>
      </w: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я.</w:t>
      </w:r>
      <w:r w:rsidRPr="00E046AB"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  <w:t xml:space="preserve"> </w:t>
      </w:r>
    </w:p>
    <w:p w:rsidR="00E046AB" w:rsidRPr="00E046AB" w:rsidRDefault="00E046AB" w:rsidP="00E046AB">
      <w:pPr>
        <w:pStyle w:val="a4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E046AB" w:rsidRDefault="00E046AB">
      <w:pPr>
        <w:pStyle w:val="a4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E046AB" w:rsidRDefault="00E046AB">
      <w:pPr>
        <w:pStyle w:val="a4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E046AB" w:rsidRDefault="00E046AB">
      <w:pPr>
        <w:pStyle w:val="a4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E046AB" w:rsidRDefault="00E046AB">
      <w:pPr>
        <w:pStyle w:val="a4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E046AB" w:rsidRDefault="00E046AB">
      <w:pPr>
        <w:pStyle w:val="a4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E046AB" w:rsidRDefault="00E046AB">
      <w:pPr>
        <w:pStyle w:val="a4"/>
        <w:jc w:val="center"/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</w:pPr>
      <w:r w:rsidRPr="00E046AB"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  <w:t>Модуль 2. Рівноправні стосунки: «Ні» алкоголю й наркотикам</w:t>
      </w:r>
    </w:p>
    <w:p w:rsidR="005032B0" w:rsidRPr="00E046AB" w:rsidRDefault="00816792" w:rsidP="00E046AB">
      <w:pPr>
        <w:pStyle w:val="a4"/>
        <w:numPr>
          <w:ilvl w:val="0"/>
          <w:numId w:val="16"/>
        </w:numPr>
        <w:rPr>
          <w:rFonts w:ascii="Bookman Old Style" w:hAnsi="Bookman Old Style"/>
          <w:color w:val="002060"/>
          <w:sz w:val="28"/>
          <w:szCs w:val="28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Тренінг навичок розбудови рівноправних стосунків і протидії негативному соціальному тиску;</w:t>
      </w:r>
    </w:p>
    <w:p w:rsidR="005032B0" w:rsidRPr="00E046AB" w:rsidRDefault="00816792" w:rsidP="00E046AB">
      <w:pPr>
        <w:pStyle w:val="a4"/>
        <w:numPr>
          <w:ilvl w:val="0"/>
          <w:numId w:val="16"/>
        </w:numPr>
        <w:rPr>
          <w:rFonts w:ascii="Bookman Old Style" w:hAnsi="Bookman Old Style"/>
          <w:color w:val="002060"/>
          <w:sz w:val="28"/>
          <w:szCs w:val="28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 xml:space="preserve">Учасники вчаться: </w:t>
      </w:r>
    </w:p>
    <w:p w:rsidR="005032B0" w:rsidRPr="00E046AB" w:rsidRDefault="00816792" w:rsidP="00E046AB">
      <w:pPr>
        <w:pStyle w:val="a4"/>
        <w:numPr>
          <w:ilvl w:val="1"/>
          <w:numId w:val="16"/>
        </w:numPr>
        <w:rPr>
          <w:rFonts w:ascii="Bookman Old Style" w:hAnsi="Bookman Old Style"/>
          <w:color w:val="002060"/>
          <w:sz w:val="28"/>
          <w:szCs w:val="28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Приймати виважені рішення;</w:t>
      </w:r>
    </w:p>
    <w:p w:rsidR="005032B0" w:rsidRPr="00E046AB" w:rsidRDefault="00E046AB" w:rsidP="00E046AB">
      <w:pPr>
        <w:pStyle w:val="a4"/>
        <w:numPr>
          <w:ilvl w:val="1"/>
          <w:numId w:val="16"/>
        </w:numPr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Розпізнавати спроби тиску і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маніпуляцій;</w:t>
      </w:r>
    </w:p>
    <w:p w:rsidR="00E046AB" w:rsidRPr="00E046AB" w:rsidRDefault="00816792" w:rsidP="00E046AB">
      <w:pPr>
        <w:pStyle w:val="a4"/>
        <w:numPr>
          <w:ilvl w:val="1"/>
          <w:numId w:val="16"/>
        </w:numPr>
        <w:rPr>
          <w:rFonts w:ascii="Bookman Old Style" w:hAnsi="Bookman Old Style"/>
          <w:color w:val="002060"/>
          <w:sz w:val="28"/>
          <w:szCs w:val="28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Відмовлятися від пропозицій вживати</w:t>
      </w:r>
    </w:p>
    <w:p w:rsidR="00E046AB" w:rsidRDefault="00E046AB" w:rsidP="00E046AB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</w:rPr>
        <w:t xml:space="preserve"> 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 xml:space="preserve">психоактивні речовини, які є небезпечними </w:t>
      </w:r>
    </w:p>
    <w:p w:rsidR="00E046AB" w:rsidRDefault="00E046AB" w:rsidP="00E046AB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для здоров’</w:t>
      </w:r>
      <w:r>
        <w:rPr>
          <w:rFonts w:ascii="Bookman Old Style" w:hAnsi="Bookman Old Style"/>
          <w:color w:val="002060"/>
          <w:sz w:val="28"/>
          <w:szCs w:val="28"/>
          <w:lang w:val="uk-UA"/>
        </w:rPr>
        <w:t>я і підвищують схильність до</w:t>
      </w:r>
    </w:p>
    <w:p w:rsidR="005032B0" w:rsidRPr="00E046AB" w:rsidRDefault="00E046AB" w:rsidP="00E046AB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ризикованої поведінки.</w:t>
      </w:r>
      <w:r w:rsidR="00816792" w:rsidRPr="00E046AB"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  <w:t xml:space="preserve"> </w:t>
      </w:r>
    </w:p>
    <w:p w:rsidR="00E046AB" w:rsidRDefault="00E046AB">
      <w:pPr>
        <w:pStyle w:val="a4"/>
        <w:jc w:val="center"/>
        <w:rPr>
          <w:rFonts w:ascii="Bookman Old Style" w:hAnsi="Bookman Old Style"/>
          <w:color w:val="002060"/>
          <w:sz w:val="28"/>
          <w:szCs w:val="28"/>
          <w:lang w:val="uk-UA"/>
        </w:rPr>
      </w:pPr>
    </w:p>
    <w:p w:rsidR="00E046AB" w:rsidRDefault="00E046AB">
      <w:pPr>
        <w:pStyle w:val="a4"/>
        <w:jc w:val="center"/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</w:pPr>
      <w:r w:rsidRPr="00E046AB"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  <w:t>Модуль 3. Відповідальна поведінка: відкладення початку статевого життя</w:t>
      </w:r>
    </w:p>
    <w:p w:rsidR="005032B0" w:rsidRPr="00E046AB" w:rsidRDefault="00816792" w:rsidP="00E046AB">
      <w:pPr>
        <w:pStyle w:val="a4"/>
        <w:numPr>
          <w:ilvl w:val="0"/>
          <w:numId w:val="17"/>
        </w:numPr>
        <w:rPr>
          <w:rFonts w:ascii="Bookman Old Style" w:hAnsi="Bookman Old Style"/>
          <w:color w:val="002060"/>
          <w:sz w:val="28"/>
          <w:szCs w:val="28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Пропаганда родинних цінностей і профілактика ранніх статевих стосунків;</w:t>
      </w:r>
    </w:p>
    <w:p w:rsidR="005032B0" w:rsidRPr="00E046AB" w:rsidRDefault="00816792" w:rsidP="00E046AB">
      <w:pPr>
        <w:pStyle w:val="a4"/>
        <w:numPr>
          <w:ilvl w:val="0"/>
          <w:numId w:val="17"/>
        </w:numPr>
        <w:rPr>
          <w:rFonts w:ascii="Bookman Old Style" w:hAnsi="Bookman Old Style"/>
          <w:color w:val="002060"/>
          <w:sz w:val="28"/>
          <w:szCs w:val="28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Учасники:</w:t>
      </w:r>
    </w:p>
    <w:p w:rsidR="00E046AB" w:rsidRPr="00E046AB" w:rsidRDefault="00E046AB" w:rsidP="00E046AB">
      <w:pPr>
        <w:pStyle w:val="a4"/>
        <w:numPr>
          <w:ilvl w:val="1"/>
          <w:numId w:val="17"/>
        </w:numPr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>Критично аналізують гендерні</w:t>
      </w:r>
    </w:p>
    <w:p w:rsidR="00E046AB" w:rsidRDefault="00E046AB" w:rsidP="00E046AB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</w:rPr>
        <w:t xml:space="preserve">  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стереот</w:t>
      </w:r>
      <w:r>
        <w:rPr>
          <w:rFonts w:ascii="Bookman Old Style" w:hAnsi="Bookman Old Style"/>
          <w:color w:val="002060"/>
          <w:sz w:val="28"/>
          <w:szCs w:val="28"/>
          <w:lang w:val="uk-UA"/>
        </w:rPr>
        <w:t>ипи, які збільшують уразливість</w:t>
      </w:r>
    </w:p>
    <w:p w:rsidR="005032B0" w:rsidRPr="00E046AB" w:rsidRDefault="00E046AB" w:rsidP="00E046AB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 xml:space="preserve">чоловіків і жінок в умовах епідемії ВІЛ/СНІДу; </w:t>
      </w:r>
    </w:p>
    <w:p w:rsidR="00A605B5" w:rsidRPr="00A605B5" w:rsidRDefault="00A605B5" w:rsidP="00E046AB">
      <w:pPr>
        <w:pStyle w:val="a4"/>
        <w:numPr>
          <w:ilvl w:val="1"/>
          <w:numId w:val="17"/>
        </w:numPr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>Обговорюють негативні наслідки</w:t>
      </w:r>
    </w:p>
    <w:p w:rsidR="005032B0" w:rsidRPr="00E046AB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ризикованої сексуальної поведінки;</w:t>
      </w:r>
    </w:p>
    <w:p w:rsidR="00A605B5" w:rsidRPr="00A605B5" w:rsidRDefault="00A605B5" w:rsidP="00E046AB">
      <w:pPr>
        <w:pStyle w:val="a4"/>
        <w:numPr>
          <w:ilvl w:val="1"/>
          <w:numId w:val="17"/>
        </w:numPr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>Вчаться будувати стосунки з</w:t>
      </w:r>
    </w:p>
    <w:p w:rsidR="00A605B5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протилежною статтю на засадах вза</w:t>
      </w:r>
      <w:r>
        <w:rPr>
          <w:rFonts w:ascii="Bookman Old Style" w:hAnsi="Bookman Old Style"/>
          <w:color w:val="002060"/>
          <w:sz w:val="28"/>
          <w:szCs w:val="28"/>
          <w:lang w:val="uk-UA"/>
        </w:rPr>
        <w:t>ємної</w:t>
      </w:r>
    </w:p>
    <w:p w:rsidR="005032B0" w:rsidRPr="00E046AB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поваги;</w:t>
      </w:r>
    </w:p>
    <w:p w:rsidR="00A605B5" w:rsidRPr="00A605B5" w:rsidRDefault="00816792" w:rsidP="00E046AB">
      <w:pPr>
        <w:pStyle w:val="a4"/>
        <w:numPr>
          <w:ilvl w:val="1"/>
          <w:numId w:val="17"/>
        </w:numPr>
        <w:rPr>
          <w:rFonts w:ascii="Bookman Old Style" w:hAnsi="Bookman Old Style"/>
          <w:color w:val="002060"/>
          <w:sz w:val="28"/>
          <w:szCs w:val="28"/>
        </w:rPr>
      </w:pPr>
      <w:r w:rsidRPr="00E046AB">
        <w:rPr>
          <w:rFonts w:ascii="Bookman Old Style" w:hAnsi="Bookman Old Style"/>
          <w:color w:val="002060"/>
          <w:sz w:val="28"/>
          <w:szCs w:val="28"/>
          <w:lang w:val="uk-UA"/>
        </w:rPr>
        <w:t>Обг</w:t>
      </w:r>
      <w:r w:rsidR="00A605B5">
        <w:rPr>
          <w:rFonts w:ascii="Bookman Old Style" w:hAnsi="Bookman Old Style"/>
          <w:color w:val="002060"/>
          <w:sz w:val="28"/>
          <w:szCs w:val="28"/>
          <w:lang w:val="uk-UA"/>
        </w:rPr>
        <w:t>оворюють, як можна висловлювати</w:t>
      </w:r>
    </w:p>
    <w:p w:rsidR="005032B0" w:rsidRDefault="00A605B5" w:rsidP="00A605B5">
      <w:pPr>
        <w:pStyle w:val="a4"/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 </w:t>
      </w:r>
      <w:r w:rsidR="00816792" w:rsidRPr="00E046AB">
        <w:rPr>
          <w:rFonts w:ascii="Bookman Old Style" w:hAnsi="Bookman Old Style"/>
          <w:color w:val="002060"/>
          <w:sz w:val="28"/>
          <w:szCs w:val="28"/>
          <w:lang w:val="uk-UA"/>
        </w:rPr>
        <w:t>свої почуття без інтимних стосунків.</w:t>
      </w:r>
      <w:r w:rsidR="00816792" w:rsidRPr="00E046AB"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  <w:t xml:space="preserve"> </w:t>
      </w:r>
    </w:p>
    <w:p w:rsidR="00A605B5" w:rsidRDefault="00A605B5" w:rsidP="00A605B5">
      <w:pPr>
        <w:pStyle w:val="a4"/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</w:pPr>
    </w:p>
    <w:p w:rsidR="00A605B5" w:rsidRDefault="00A605B5" w:rsidP="00A605B5">
      <w:pPr>
        <w:pStyle w:val="a4"/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</w:pPr>
    </w:p>
    <w:p w:rsidR="00A605B5" w:rsidRDefault="00A605B5" w:rsidP="00A605B5">
      <w:pPr>
        <w:pStyle w:val="a4"/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</w:pPr>
    </w:p>
    <w:p w:rsidR="00A605B5" w:rsidRDefault="00A605B5" w:rsidP="00A605B5">
      <w:pPr>
        <w:pStyle w:val="a4"/>
        <w:jc w:val="center"/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</w:pPr>
      <w:r w:rsidRPr="00A605B5"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  <w:t xml:space="preserve">Модуль 4. Відповідальна поведінка: </w:t>
      </w:r>
      <w:r w:rsidRPr="00A605B5"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  <w:br/>
        <w:t>«Ні» насиллю і незахищеним контактам</w:t>
      </w:r>
    </w:p>
    <w:p w:rsidR="00A605B5" w:rsidRPr="00E046AB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</w:rPr>
      </w:pPr>
    </w:p>
    <w:p w:rsidR="00A605B5" w:rsidRPr="00A605B5" w:rsidRDefault="00A605B5" w:rsidP="00A605B5">
      <w:pPr>
        <w:pStyle w:val="a4"/>
        <w:numPr>
          <w:ilvl w:val="0"/>
          <w:numId w:val="19"/>
        </w:numPr>
        <w:rPr>
          <w:rFonts w:ascii="Bookman Old Style" w:hAnsi="Bookman Old Style"/>
          <w:color w:val="002060"/>
          <w:sz w:val="28"/>
          <w:szCs w:val="28"/>
        </w:rPr>
      </w:pP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>Профілактик</w:t>
      </w:r>
      <w:r>
        <w:rPr>
          <w:rFonts w:ascii="Bookman Old Style" w:hAnsi="Bookman Old Style"/>
          <w:color w:val="002060"/>
          <w:sz w:val="28"/>
          <w:szCs w:val="28"/>
          <w:lang w:val="uk-UA"/>
        </w:rPr>
        <w:t>а сексуального насилля, тренінг</w:t>
      </w:r>
    </w:p>
    <w:p w:rsidR="00A605B5" w:rsidRPr="00A605B5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</w:t>
      </w: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>навичок відмови від незахищених контактів;</w:t>
      </w:r>
    </w:p>
    <w:p w:rsidR="005032B0" w:rsidRPr="00A605B5" w:rsidRDefault="00816792" w:rsidP="00A605B5">
      <w:pPr>
        <w:pStyle w:val="a4"/>
        <w:numPr>
          <w:ilvl w:val="0"/>
          <w:numId w:val="19"/>
        </w:numPr>
        <w:rPr>
          <w:rFonts w:ascii="Bookman Old Style" w:hAnsi="Bookman Old Style"/>
          <w:color w:val="002060"/>
          <w:sz w:val="28"/>
          <w:szCs w:val="28"/>
        </w:rPr>
      </w:pP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 xml:space="preserve">Учасники вчаться: </w:t>
      </w:r>
    </w:p>
    <w:p w:rsidR="005032B0" w:rsidRPr="00A605B5" w:rsidRDefault="00816792" w:rsidP="00A605B5">
      <w:pPr>
        <w:pStyle w:val="a4"/>
        <w:numPr>
          <w:ilvl w:val="1"/>
          <w:numId w:val="18"/>
        </w:numPr>
        <w:rPr>
          <w:rFonts w:ascii="Bookman Old Style" w:hAnsi="Bookman Old Style"/>
          <w:color w:val="002060"/>
          <w:sz w:val="28"/>
          <w:szCs w:val="28"/>
        </w:rPr>
      </w:pP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>Розпізнавати небезпечні ситуації та уникати їх;</w:t>
      </w:r>
    </w:p>
    <w:p w:rsidR="005032B0" w:rsidRPr="00A605B5" w:rsidRDefault="00816792" w:rsidP="00A605B5">
      <w:pPr>
        <w:pStyle w:val="a4"/>
        <w:numPr>
          <w:ilvl w:val="1"/>
          <w:numId w:val="18"/>
        </w:numPr>
        <w:rPr>
          <w:rFonts w:ascii="Bookman Old Style" w:hAnsi="Bookman Old Style"/>
          <w:color w:val="002060"/>
          <w:sz w:val="28"/>
          <w:szCs w:val="28"/>
        </w:rPr>
      </w:pP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>Протидіяти сексуальним домаганням;</w:t>
      </w:r>
    </w:p>
    <w:p w:rsidR="005032B0" w:rsidRPr="00A605B5" w:rsidRDefault="00816792" w:rsidP="00A605B5">
      <w:pPr>
        <w:pStyle w:val="a4"/>
        <w:numPr>
          <w:ilvl w:val="1"/>
          <w:numId w:val="18"/>
        </w:numPr>
        <w:rPr>
          <w:rFonts w:ascii="Bookman Old Style" w:hAnsi="Bookman Old Style"/>
          <w:color w:val="002060"/>
          <w:sz w:val="28"/>
          <w:szCs w:val="28"/>
        </w:rPr>
      </w:pP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>грамотно діяти у ситуаціях загрози насилля;</w:t>
      </w:r>
    </w:p>
    <w:p w:rsidR="005032B0" w:rsidRPr="00A605B5" w:rsidRDefault="00816792" w:rsidP="00A605B5">
      <w:pPr>
        <w:pStyle w:val="a4"/>
        <w:numPr>
          <w:ilvl w:val="1"/>
          <w:numId w:val="18"/>
        </w:numPr>
        <w:rPr>
          <w:rFonts w:ascii="Bookman Old Style" w:hAnsi="Bookman Old Style"/>
          <w:color w:val="002060"/>
          <w:sz w:val="28"/>
          <w:szCs w:val="28"/>
        </w:rPr>
      </w:pP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>Надавати психологічну підтримку жертвам насилля;</w:t>
      </w:r>
    </w:p>
    <w:p w:rsidR="00A605B5" w:rsidRPr="00A605B5" w:rsidRDefault="00816792" w:rsidP="00A605B5">
      <w:pPr>
        <w:pStyle w:val="a4"/>
        <w:numPr>
          <w:ilvl w:val="0"/>
          <w:numId w:val="19"/>
        </w:numPr>
        <w:rPr>
          <w:rFonts w:ascii="Bookman Old Style" w:hAnsi="Bookman Old Style"/>
          <w:color w:val="002060"/>
          <w:sz w:val="28"/>
          <w:szCs w:val="28"/>
        </w:rPr>
      </w:pPr>
      <w:r w:rsidRPr="00A605B5">
        <w:rPr>
          <w:rFonts w:ascii="Bookman Old Style" w:hAnsi="Bookman Old Style"/>
          <w:color w:val="002060"/>
          <w:sz w:val="28"/>
          <w:szCs w:val="28"/>
          <w:lang w:val="uk-UA"/>
        </w:rPr>
        <w:t>Н</w:t>
      </w:r>
      <w:r w:rsidR="00A605B5">
        <w:rPr>
          <w:rFonts w:ascii="Bookman Old Style" w:hAnsi="Bookman Old Style"/>
          <w:color w:val="002060"/>
          <w:sz w:val="28"/>
          <w:szCs w:val="28"/>
          <w:lang w:val="uk-UA"/>
        </w:rPr>
        <w:t>а тренінгу, який рекомендується</w:t>
      </w:r>
    </w:p>
    <w:p w:rsidR="00A605B5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</w:rPr>
        <w:t xml:space="preserve">   </w:t>
      </w:r>
      <w:r w:rsidR="00816792" w:rsidRPr="00A605B5">
        <w:rPr>
          <w:rFonts w:ascii="Bookman Old Style" w:hAnsi="Bookman Old Style"/>
          <w:color w:val="002060"/>
          <w:sz w:val="28"/>
          <w:szCs w:val="28"/>
          <w:lang w:val="uk-UA"/>
        </w:rPr>
        <w:t>проводити в одностатеви</w:t>
      </w:r>
      <w:r>
        <w:rPr>
          <w:rFonts w:ascii="Bookman Old Style" w:hAnsi="Bookman Old Style"/>
          <w:color w:val="002060"/>
          <w:sz w:val="28"/>
          <w:szCs w:val="28"/>
          <w:lang w:val="uk-UA"/>
        </w:rPr>
        <w:t>х групах, учасники</w:t>
      </w:r>
    </w:p>
    <w:p w:rsidR="00A605B5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</w:t>
      </w:r>
      <w:r w:rsidR="00816792" w:rsidRPr="00A605B5">
        <w:rPr>
          <w:rFonts w:ascii="Bookman Old Style" w:hAnsi="Bookman Old Style"/>
          <w:color w:val="002060"/>
          <w:sz w:val="28"/>
          <w:szCs w:val="28"/>
          <w:lang w:val="uk-UA"/>
        </w:rPr>
        <w:t>від</w:t>
      </w:r>
      <w:r>
        <w:rPr>
          <w:rFonts w:ascii="Bookman Old Style" w:hAnsi="Bookman Old Style"/>
          <w:color w:val="002060"/>
          <w:sz w:val="28"/>
          <w:szCs w:val="28"/>
          <w:lang w:val="uk-UA"/>
        </w:rPr>
        <w:t>працьовують навички відмови від</w:t>
      </w:r>
    </w:p>
    <w:p w:rsidR="005032B0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</w:t>
      </w:r>
      <w:r w:rsidR="00816792" w:rsidRPr="00A605B5">
        <w:rPr>
          <w:rFonts w:ascii="Bookman Old Style" w:hAnsi="Bookman Old Style"/>
          <w:color w:val="002060"/>
          <w:sz w:val="28"/>
          <w:szCs w:val="28"/>
          <w:lang w:val="uk-UA"/>
        </w:rPr>
        <w:t xml:space="preserve">незахищених статевих контактів  </w:t>
      </w:r>
    </w:p>
    <w:p w:rsidR="00A605B5" w:rsidRDefault="00A605B5" w:rsidP="00A605B5">
      <w:pPr>
        <w:pStyle w:val="a4"/>
        <w:rPr>
          <w:rFonts w:ascii="Bookman Old Style" w:hAnsi="Bookman Old Style"/>
          <w:color w:val="002060"/>
          <w:sz w:val="28"/>
          <w:szCs w:val="28"/>
          <w:lang w:val="uk-UA"/>
        </w:rPr>
      </w:pPr>
    </w:p>
    <w:p w:rsidR="00A605B5" w:rsidRDefault="00A605B5" w:rsidP="00A605B5">
      <w:pPr>
        <w:pStyle w:val="a4"/>
        <w:jc w:val="center"/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</w:pPr>
      <w:r w:rsidRPr="00A605B5">
        <w:rPr>
          <w:rFonts w:ascii="Bookman Old Style" w:hAnsi="Bookman Old Style"/>
          <w:b/>
          <w:bCs/>
          <w:i/>
          <w:iCs/>
          <w:color w:val="002060"/>
          <w:sz w:val="28"/>
          <w:szCs w:val="28"/>
          <w:lang w:val="uk-UA"/>
        </w:rPr>
        <w:t>Модуль 5. Протидія дискримінації. Підтримка людей, які живуть з ВІЛ</w:t>
      </w:r>
    </w:p>
    <w:p w:rsidR="005032B0" w:rsidRPr="00A605B5" w:rsidRDefault="00816792" w:rsidP="00A605B5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A605B5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Формування толерантного ставлення до людей, які живуть з ВІЛ;</w:t>
      </w:r>
    </w:p>
    <w:p w:rsidR="005032B0" w:rsidRPr="00A605B5" w:rsidRDefault="00816792" w:rsidP="00A605B5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A605B5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 xml:space="preserve">Учасники: </w:t>
      </w:r>
    </w:p>
    <w:p w:rsidR="005032B0" w:rsidRPr="00A605B5" w:rsidRDefault="00816792" w:rsidP="00A605B5">
      <w:pPr>
        <w:pStyle w:val="a4"/>
        <w:numPr>
          <w:ilvl w:val="1"/>
          <w:numId w:val="20"/>
        </w:numPr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A605B5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Знайомляться з правами людини в контексті епідемії ВІЛ/СНІДу;</w:t>
      </w:r>
    </w:p>
    <w:p w:rsidR="005032B0" w:rsidRPr="00A605B5" w:rsidRDefault="00816792" w:rsidP="00A605B5">
      <w:pPr>
        <w:pStyle w:val="a4"/>
        <w:numPr>
          <w:ilvl w:val="1"/>
          <w:numId w:val="20"/>
        </w:numPr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A605B5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Аналізують причини, форми і наслідки стигми і дискримінації ЛЖВ;</w:t>
      </w:r>
    </w:p>
    <w:p w:rsidR="005032B0" w:rsidRPr="00A605B5" w:rsidRDefault="00816792" w:rsidP="00A605B5">
      <w:pPr>
        <w:pStyle w:val="a4"/>
        <w:numPr>
          <w:ilvl w:val="1"/>
          <w:numId w:val="20"/>
        </w:numPr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A605B5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Вчаться надавати підтримку і допомогу ВІЛ-позитивним людям;</w:t>
      </w:r>
    </w:p>
    <w:p w:rsidR="005032B0" w:rsidRPr="00A605B5" w:rsidRDefault="00816792" w:rsidP="00A605B5">
      <w:pPr>
        <w:pStyle w:val="a4"/>
        <w:numPr>
          <w:ilvl w:val="1"/>
          <w:numId w:val="20"/>
        </w:numPr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A605B5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 xml:space="preserve">Знайомляться з діяльністю ВІЛ-сервісних організацій. </w:t>
      </w:r>
    </w:p>
    <w:p w:rsidR="00A605B5" w:rsidRPr="00A605B5" w:rsidRDefault="00A605B5" w:rsidP="00A605B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046AB" w:rsidRDefault="00E046AB" w:rsidP="00E046A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05B5" w:rsidRPr="00A605B5" w:rsidRDefault="00A605B5" w:rsidP="00E046A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</w:p>
    <w:sectPr w:rsidR="00A605B5" w:rsidRPr="00A605B5" w:rsidSect="006C41F1">
      <w:pgSz w:w="8419" w:h="11906" w:orient="landscape" w:code="9"/>
      <w:pgMar w:top="567" w:right="567" w:bottom="567" w:left="567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8EA"/>
    <w:multiLevelType w:val="hybridMultilevel"/>
    <w:tmpl w:val="15744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DBA"/>
    <w:multiLevelType w:val="hybridMultilevel"/>
    <w:tmpl w:val="44DC3C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2208E"/>
    <w:multiLevelType w:val="hybridMultilevel"/>
    <w:tmpl w:val="37C4B74C"/>
    <w:lvl w:ilvl="0" w:tplc="5810B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2B50E">
      <w:start w:val="11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9B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02C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A68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6D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64F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419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C4C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A49"/>
    <w:multiLevelType w:val="hybridMultilevel"/>
    <w:tmpl w:val="D9E25970"/>
    <w:lvl w:ilvl="0" w:tplc="AD68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AB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68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A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E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A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66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09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C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95453E"/>
    <w:multiLevelType w:val="hybridMultilevel"/>
    <w:tmpl w:val="5F64E7E6"/>
    <w:lvl w:ilvl="0" w:tplc="F864A2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2C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2E9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063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8D6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A8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46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AE3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CA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F7C51"/>
    <w:multiLevelType w:val="hybridMultilevel"/>
    <w:tmpl w:val="24E60A04"/>
    <w:lvl w:ilvl="0" w:tplc="8FF640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E31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CB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8A8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87F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A45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625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4D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87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70809"/>
    <w:multiLevelType w:val="hybridMultilevel"/>
    <w:tmpl w:val="888A9D52"/>
    <w:lvl w:ilvl="0" w:tplc="37A87A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ADA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45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94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6B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4CA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40D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010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4A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327C4"/>
    <w:multiLevelType w:val="hybridMultilevel"/>
    <w:tmpl w:val="6A78FE8C"/>
    <w:lvl w:ilvl="0" w:tplc="EA94B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8E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2D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036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0D3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68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A3E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AF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688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22865"/>
    <w:multiLevelType w:val="hybridMultilevel"/>
    <w:tmpl w:val="0F349F1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905FA2"/>
    <w:multiLevelType w:val="hybridMultilevel"/>
    <w:tmpl w:val="B3321528"/>
    <w:lvl w:ilvl="0" w:tplc="BD5E4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2657C">
      <w:start w:val="8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2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1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2B7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D0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EF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41C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02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C4A23"/>
    <w:multiLevelType w:val="hybridMultilevel"/>
    <w:tmpl w:val="D1EC0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46017"/>
    <w:multiLevelType w:val="hybridMultilevel"/>
    <w:tmpl w:val="2E96AAE6"/>
    <w:lvl w:ilvl="0" w:tplc="EAAAFC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AA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49A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65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468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A4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29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8C4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CB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E3A47E6"/>
    <w:multiLevelType w:val="hybridMultilevel"/>
    <w:tmpl w:val="F02C503A"/>
    <w:lvl w:ilvl="0" w:tplc="37A87A62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4913C0"/>
    <w:multiLevelType w:val="hybridMultilevel"/>
    <w:tmpl w:val="6F7AFCDC"/>
    <w:lvl w:ilvl="0" w:tplc="37A87A62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5AD26AD7"/>
    <w:multiLevelType w:val="hybridMultilevel"/>
    <w:tmpl w:val="F6305388"/>
    <w:lvl w:ilvl="0" w:tplc="F27E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6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C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4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A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AF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A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4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44564B"/>
    <w:multiLevelType w:val="hybridMultilevel"/>
    <w:tmpl w:val="1394719C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7B1B1FD6"/>
    <w:multiLevelType w:val="hybridMultilevel"/>
    <w:tmpl w:val="F38CD8FC"/>
    <w:lvl w:ilvl="0" w:tplc="BF4C3E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4AEBA">
      <w:start w:val="1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7D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48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EEC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C0B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C2B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67D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A49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F2143B"/>
    <w:multiLevelType w:val="hybridMultilevel"/>
    <w:tmpl w:val="A85AFCFA"/>
    <w:lvl w:ilvl="0" w:tplc="9F3A1F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4630">
      <w:start w:val="1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08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AD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45F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47E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0F1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AD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44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0D294E"/>
    <w:multiLevelType w:val="hybridMultilevel"/>
    <w:tmpl w:val="B6F2EA66"/>
    <w:lvl w:ilvl="0" w:tplc="D0443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C3454">
      <w:start w:val="8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89E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40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C11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A8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0F0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C7F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ADD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D1A58"/>
    <w:multiLevelType w:val="hybridMultilevel"/>
    <w:tmpl w:val="03320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6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printTwoOnOne/>
  <w:compat/>
  <w:rsids>
    <w:rsidRoot w:val="006C41F1"/>
    <w:rsid w:val="000C51B7"/>
    <w:rsid w:val="002749C3"/>
    <w:rsid w:val="003B490B"/>
    <w:rsid w:val="005032B0"/>
    <w:rsid w:val="005D2789"/>
    <w:rsid w:val="0065567F"/>
    <w:rsid w:val="006C41F1"/>
    <w:rsid w:val="00816792"/>
    <w:rsid w:val="00A605B5"/>
    <w:rsid w:val="00E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41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4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6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62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59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0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6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3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952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99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9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61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059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48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86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22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60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1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83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16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90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08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890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73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917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7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3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39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2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07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562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1043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4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450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69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5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28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00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07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1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40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092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08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06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00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320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722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52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41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52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2013-09-15T15:51:00Z</cp:lastPrinted>
  <dcterms:created xsi:type="dcterms:W3CDTF">2013-09-14T14:50:00Z</dcterms:created>
  <dcterms:modified xsi:type="dcterms:W3CDTF">2013-09-15T15:52:00Z</dcterms:modified>
</cp:coreProperties>
</file>